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0A56AB">
        <w:rPr>
          <w:rFonts w:ascii="Times New Roman" w:hAnsi="Times New Roman" w:cs="Times New Roman"/>
          <w:sz w:val="24"/>
          <w:szCs w:val="28"/>
        </w:rPr>
        <w:t>1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993A00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196218">
        <w:rPr>
          <w:rFonts w:ascii="Times New Roman" w:hAnsi="Times New Roman" w:cs="Times New Roman"/>
          <w:sz w:val="24"/>
          <w:szCs w:val="28"/>
          <w:u w:val="single"/>
        </w:rPr>
        <w:t>22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196218">
        <w:rPr>
          <w:rFonts w:ascii="Times New Roman" w:hAnsi="Times New Roman" w:cs="Times New Roman"/>
          <w:sz w:val="24"/>
          <w:szCs w:val="28"/>
          <w:u w:val="single"/>
        </w:rPr>
        <w:t>февраля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 w:rsidR="00196218"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196218">
        <w:rPr>
          <w:rFonts w:ascii="Times New Roman" w:hAnsi="Times New Roman" w:cs="Times New Roman"/>
          <w:sz w:val="24"/>
          <w:szCs w:val="28"/>
          <w:u w:val="single"/>
        </w:rPr>
        <w:t>2</w:t>
      </w:r>
      <w:r>
        <w:rPr>
          <w:rFonts w:ascii="Times New Roman" w:hAnsi="Times New Roman" w:cs="Times New Roman"/>
          <w:sz w:val="24"/>
          <w:szCs w:val="28"/>
          <w:u w:val="single"/>
        </w:rPr>
        <w:t>2</w:t>
      </w:r>
    </w:p>
    <w:p w:rsidR="00F97F35" w:rsidRDefault="00F97F35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10466E" w:rsidRDefault="0010466E" w:rsidP="0010466E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подпрограммы «Муниципальное управление» за счет средств местного бюджета</w:t>
      </w:r>
    </w:p>
    <w:p w:rsidR="000A56AB" w:rsidRPr="00D75B46" w:rsidRDefault="000A56AB" w:rsidP="00F97F35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828"/>
        <w:gridCol w:w="2268"/>
        <w:gridCol w:w="850"/>
        <w:gridCol w:w="851"/>
        <w:gridCol w:w="1559"/>
        <w:gridCol w:w="850"/>
        <w:gridCol w:w="1276"/>
        <w:gridCol w:w="1134"/>
        <w:gridCol w:w="1418"/>
      </w:tblGrid>
      <w:tr w:rsidR="000A56AB" w:rsidRPr="008F3251" w:rsidTr="00196218">
        <w:tc>
          <w:tcPr>
            <w:tcW w:w="675" w:type="dxa"/>
            <w:vMerge w:val="restart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0A56AB" w:rsidRPr="007E6651" w:rsidTr="00196218">
        <w:tc>
          <w:tcPr>
            <w:tcW w:w="675" w:type="dxa"/>
            <w:vMerge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A56AB" w:rsidRPr="007E6651" w:rsidRDefault="000A56AB" w:rsidP="00196218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0A56AB" w:rsidRPr="007E6651" w:rsidTr="00196218">
        <w:tc>
          <w:tcPr>
            <w:tcW w:w="675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3539,4294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2965,4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2967,1414</w:t>
            </w:r>
          </w:p>
        </w:tc>
      </w:tr>
      <w:tr w:rsidR="000A56AB" w:rsidRPr="008F3251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Глава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</w:tc>
        <w:tc>
          <w:tcPr>
            <w:tcW w:w="850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</w:tr>
      <w:tr w:rsidR="000A56AB" w:rsidRPr="008F3251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 xml:space="preserve">Аппарат администрации </w:t>
            </w:r>
            <w:proofErr w:type="spellStart"/>
            <w:r w:rsidRPr="00E857A7"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E857A7"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3003,4294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2429,4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2431,1414</w:t>
            </w:r>
          </w:p>
        </w:tc>
      </w:tr>
      <w:tr w:rsidR="000A56AB" w:rsidRPr="008F3251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0A56A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75E50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477,0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Содержание и обслуживание имущества казны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0110222200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460,0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607D6D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и</w:t>
            </w:r>
            <w:r w:rsidRPr="00607D6D">
              <w:rPr>
                <w:b w:val="0"/>
                <w:sz w:val="22"/>
                <w:szCs w:val="22"/>
                <w:lang w:val="ru-RU"/>
              </w:rPr>
              <w:t>ны</w:t>
            </w:r>
            <w:r>
              <w:rPr>
                <w:b w:val="0"/>
                <w:sz w:val="22"/>
                <w:szCs w:val="22"/>
                <w:lang w:val="ru-RU"/>
              </w:rPr>
              <w:t>х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расход</w:t>
            </w:r>
            <w:r>
              <w:rPr>
                <w:b w:val="0"/>
                <w:sz w:val="22"/>
                <w:szCs w:val="22"/>
                <w:lang w:val="ru-RU"/>
              </w:rPr>
              <w:t>ов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на выполнение функций по общегосударственным вопросам</w:t>
            </w:r>
          </w:p>
        </w:tc>
        <w:tc>
          <w:tcPr>
            <w:tcW w:w="2268" w:type="dxa"/>
          </w:tcPr>
          <w:p w:rsidR="000A56AB" w:rsidRPr="0080460A" w:rsidRDefault="000A56AB" w:rsidP="00196218">
            <w:pPr>
              <w:rPr>
                <w:lang w:val="ru-RU"/>
              </w:rPr>
            </w:pPr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0100229640</w:t>
            </w:r>
          </w:p>
        </w:tc>
        <w:tc>
          <w:tcPr>
            <w:tcW w:w="850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134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418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0A56AB" w:rsidRPr="00F71473" w:rsidTr="00196218">
        <w:trPr>
          <w:trHeight w:val="707"/>
        </w:trPr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 по решению вопросов местного значения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Осуществление полномочий по вопросу </w:t>
            </w:r>
            <w:proofErr w:type="gramStart"/>
            <w:r>
              <w:rPr>
                <w:b w:val="0"/>
                <w:sz w:val="22"/>
                <w:szCs w:val="22"/>
                <w:lang w:val="ru-RU"/>
              </w:rPr>
              <w:t>контроля за</w:t>
            </w:r>
            <w:proofErr w:type="gramEnd"/>
            <w:r>
              <w:rPr>
                <w:b w:val="0"/>
                <w:sz w:val="22"/>
                <w:szCs w:val="22"/>
                <w:lang w:val="ru-RU"/>
              </w:rPr>
              <w:t xml:space="preserve"> исполнением бюджета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0A56AB" w:rsidRPr="00F71473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Меры социальной помощи и поддержки отдельных категорий населения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5.1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</w:tbl>
    <w:p w:rsidR="009A748B" w:rsidRDefault="009A748B" w:rsidP="009A748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7C2E97" w:rsidRDefault="007C2E97" w:rsidP="001E412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10466E">
        <w:rPr>
          <w:rFonts w:ascii="Times New Roman" w:hAnsi="Times New Roman" w:cs="Times New Roman"/>
          <w:sz w:val="24"/>
          <w:szCs w:val="28"/>
        </w:rPr>
        <w:t>2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196218" w:rsidRDefault="00196218" w:rsidP="001962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февраля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</w:p>
    <w:p w:rsidR="00C06007" w:rsidRDefault="00C06007" w:rsidP="00C0600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F97F35" w:rsidRPr="002A2DE2" w:rsidRDefault="00F97F35" w:rsidP="00F97F35">
      <w:pPr>
        <w:spacing w:line="276" w:lineRule="auto"/>
        <w:ind w:right="3"/>
        <w:jc w:val="center"/>
        <w:outlineLvl w:val="3"/>
        <w:rPr>
          <w:rFonts w:eastAsia="Calibri"/>
          <w:b/>
          <w:bCs/>
          <w:sz w:val="24"/>
          <w:szCs w:val="24"/>
          <w:lang w:val="ru-RU"/>
        </w:rPr>
      </w:pPr>
      <w:r w:rsidRPr="002A2DE2">
        <w:rPr>
          <w:rFonts w:eastAsia="Calibri"/>
          <w:b/>
          <w:bCs/>
          <w:sz w:val="24"/>
          <w:szCs w:val="24"/>
          <w:lang w:val="ru-RU"/>
        </w:rPr>
        <w:t>Финансовое обеспечение реализации подпрограммы «Безопасность поселения» за счет средств местного бюджета</w:t>
      </w:r>
    </w:p>
    <w:p w:rsidR="00F97F35" w:rsidRPr="002A2DE2" w:rsidRDefault="00F97F35" w:rsidP="00F97F35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253"/>
        <w:gridCol w:w="2693"/>
        <w:gridCol w:w="851"/>
        <w:gridCol w:w="850"/>
        <w:gridCol w:w="1559"/>
        <w:gridCol w:w="709"/>
        <w:gridCol w:w="992"/>
        <w:gridCol w:w="993"/>
        <w:gridCol w:w="1134"/>
      </w:tblGrid>
      <w:tr w:rsidR="00F97F35" w:rsidRPr="002A2DE2" w:rsidTr="00196218">
        <w:tc>
          <w:tcPr>
            <w:tcW w:w="675" w:type="dxa"/>
            <w:vMerge w:val="restart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Ответственный исполнитель, участники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Расходы, тыс</w:t>
            </w:r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.р</w:t>
            </w:r>
            <w:proofErr w:type="gram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уб.</w:t>
            </w:r>
          </w:p>
        </w:tc>
      </w:tr>
      <w:tr w:rsidR="00F97F35" w:rsidRPr="002A2DE2" w:rsidTr="00196218">
        <w:tc>
          <w:tcPr>
            <w:tcW w:w="675" w:type="dxa"/>
            <w:vMerge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Рз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</w:tr>
      <w:tr w:rsidR="00F97F35" w:rsidRPr="002A2DE2" w:rsidTr="00196218">
        <w:tc>
          <w:tcPr>
            <w:tcW w:w="675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F97F35" w:rsidRPr="002A2DE2" w:rsidTr="00196218">
        <w:tc>
          <w:tcPr>
            <w:tcW w:w="675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2693" w:type="dxa"/>
            <w:vAlign w:val="center"/>
          </w:tcPr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Сабиновского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15</w:t>
            </w: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9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50,0</w:t>
            </w:r>
          </w:p>
        </w:tc>
      </w:tr>
      <w:tr w:rsidR="00F97F35" w:rsidRPr="002A2DE2" w:rsidTr="00196218">
        <w:tc>
          <w:tcPr>
            <w:tcW w:w="675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253" w:type="dxa"/>
            <w:vAlign w:val="center"/>
          </w:tcPr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Чистка противопожарных прудов в населенных пунктах</w:t>
            </w:r>
          </w:p>
        </w:tc>
        <w:tc>
          <w:tcPr>
            <w:tcW w:w="2693" w:type="dxa"/>
          </w:tcPr>
          <w:p w:rsidR="00F97F35" w:rsidRPr="002A2DE2" w:rsidRDefault="00F97F35" w:rsidP="00196218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2</w:t>
            </w: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5,0</w:t>
            </w:r>
          </w:p>
        </w:tc>
        <w:tc>
          <w:tcPr>
            <w:tcW w:w="9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10,0</w:t>
            </w:r>
          </w:p>
        </w:tc>
      </w:tr>
      <w:tr w:rsidR="00F97F35" w:rsidRPr="002A2DE2" w:rsidTr="00196218">
        <w:tc>
          <w:tcPr>
            <w:tcW w:w="675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253" w:type="dxa"/>
            <w:vAlign w:val="center"/>
          </w:tcPr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Содержание подъездных путей к пожарным </w:t>
            </w:r>
            <w:proofErr w:type="spellStart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водоисточникам</w:t>
            </w:r>
            <w:proofErr w:type="spellEnd"/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 xml:space="preserve"> в зимних условиях  в населенных пунктах</w:t>
            </w:r>
          </w:p>
        </w:tc>
        <w:tc>
          <w:tcPr>
            <w:tcW w:w="2693" w:type="dxa"/>
          </w:tcPr>
          <w:p w:rsidR="00F97F35" w:rsidRPr="002A2DE2" w:rsidRDefault="00F97F35" w:rsidP="00196218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4</w:t>
            </w: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9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</w:tr>
      <w:tr w:rsidR="00F97F35" w:rsidRPr="002A2DE2" w:rsidTr="00196218">
        <w:tc>
          <w:tcPr>
            <w:tcW w:w="675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lastRenderedPageBreak/>
              <w:t>1.3</w:t>
            </w:r>
          </w:p>
        </w:tc>
        <w:tc>
          <w:tcPr>
            <w:tcW w:w="4253" w:type="dxa"/>
            <w:vAlign w:val="center"/>
          </w:tcPr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Создание минерализованных полос в отношении населенных пунктов, расположенных вблизи лесных массивов</w:t>
            </w:r>
          </w:p>
        </w:tc>
        <w:tc>
          <w:tcPr>
            <w:tcW w:w="2693" w:type="dxa"/>
          </w:tcPr>
          <w:p w:rsidR="00F97F35" w:rsidRPr="002A2DE2" w:rsidRDefault="00F97F35" w:rsidP="00196218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Администрация </w:t>
            </w:r>
            <w:proofErr w:type="spellStart"/>
            <w:r w:rsidRPr="002A2DE2">
              <w:rPr>
                <w:sz w:val="24"/>
                <w:szCs w:val="24"/>
                <w:lang w:val="ru-RU" w:eastAsia="ru-RU"/>
              </w:rPr>
              <w:t>Сабиновского</w:t>
            </w:r>
            <w:proofErr w:type="spellEnd"/>
            <w:r w:rsidRPr="002A2DE2">
              <w:rPr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8</w:t>
            </w: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5,0</w:t>
            </w:r>
          </w:p>
        </w:tc>
        <w:tc>
          <w:tcPr>
            <w:tcW w:w="9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</w:tr>
    </w:tbl>
    <w:p w:rsidR="00F97F35" w:rsidRPr="002A2DE2" w:rsidRDefault="00F97F35" w:rsidP="00F97F35">
      <w:pPr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</w:p>
    <w:p w:rsidR="00F97F35" w:rsidRDefault="00F97F35" w:rsidP="00F97F35">
      <w:pPr>
        <w:pStyle w:val="Heading3"/>
        <w:spacing w:before="0"/>
        <w:ind w:left="0" w:right="3"/>
        <w:rPr>
          <w:b w:val="0"/>
          <w:sz w:val="22"/>
          <w:szCs w:val="22"/>
          <w:lang w:val="ru-RU"/>
        </w:rPr>
      </w:pP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F97F35">
        <w:rPr>
          <w:rFonts w:ascii="Times New Roman" w:hAnsi="Times New Roman" w:cs="Times New Roman"/>
          <w:sz w:val="24"/>
          <w:szCs w:val="28"/>
        </w:rPr>
        <w:t>3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196218" w:rsidRDefault="00196218" w:rsidP="001962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февраля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</w:p>
    <w:p w:rsidR="00F97F35" w:rsidRDefault="00F97F35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8E4B6B" w:rsidRDefault="008E4B6B" w:rsidP="008E4B6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828"/>
        <w:gridCol w:w="2551"/>
        <w:gridCol w:w="851"/>
        <w:gridCol w:w="850"/>
        <w:gridCol w:w="1559"/>
        <w:gridCol w:w="851"/>
        <w:gridCol w:w="992"/>
        <w:gridCol w:w="1134"/>
        <w:gridCol w:w="1418"/>
      </w:tblGrid>
      <w:tr w:rsidR="008E4B6B" w:rsidRPr="008F3251" w:rsidTr="00B218E7">
        <w:tc>
          <w:tcPr>
            <w:tcW w:w="675" w:type="dxa"/>
            <w:vMerge w:val="restart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551" w:type="dxa"/>
            <w:vMerge w:val="restart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8E4B6B" w:rsidRPr="007E6651" w:rsidTr="00B218E7">
        <w:tc>
          <w:tcPr>
            <w:tcW w:w="675" w:type="dxa"/>
            <w:vMerge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E4B6B" w:rsidRPr="007E6651" w:rsidRDefault="008E4B6B" w:rsidP="00196218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8E4B6B" w:rsidRPr="007E6651" w:rsidTr="00B218E7">
        <w:tc>
          <w:tcPr>
            <w:tcW w:w="675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1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8E4B6B" w:rsidRPr="00B41C0D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8E4B6B" w:rsidRPr="00E857A7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700,0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</w:tr>
      <w:tr w:rsidR="008E4B6B" w:rsidRPr="008F3251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  <w:vAlign w:val="center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E4B6B" w:rsidRPr="00C91D33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550,0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</w:tr>
      <w:tr w:rsidR="008E4B6B" w:rsidRPr="008F3251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  <w:vAlign w:val="center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E4B6B" w:rsidRPr="00C91D33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75,0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</w:tr>
      <w:tr w:rsidR="008E4B6B" w:rsidRPr="008F3251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828" w:type="dxa"/>
            <w:vAlign w:val="center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E4B6B" w:rsidRPr="00DE6FE3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15,0</w:t>
            </w:r>
          </w:p>
        </w:tc>
        <w:tc>
          <w:tcPr>
            <w:tcW w:w="1134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418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</w:tr>
      <w:tr w:rsidR="008E4B6B" w:rsidRPr="00C6305E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828" w:type="dxa"/>
          </w:tcPr>
          <w:p w:rsidR="008E4B6B" w:rsidRPr="00E63733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 xml:space="preserve">Замена ртутных ламп уличного освещения </w:t>
            </w:r>
            <w:proofErr w:type="gramStart"/>
            <w:r w:rsidRPr="00E63733">
              <w:rPr>
                <w:b w:val="0"/>
                <w:sz w:val="22"/>
                <w:szCs w:val="22"/>
                <w:lang w:val="ru-RU"/>
              </w:rPr>
              <w:t>светодиодными</w:t>
            </w:r>
            <w:proofErr w:type="gramEnd"/>
          </w:p>
        </w:tc>
        <w:tc>
          <w:tcPr>
            <w:tcW w:w="2551" w:type="dxa"/>
          </w:tcPr>
          <w:p w:rsidR="008E4B6B" w:rsidRPr="0080460A" w:rsidRDefault="008E4B6B" w:rsidP="00196218">
            <w:pPr>
              <w:rPr>
                <w:lang w:val="ru-RU"/>
              </w:rPr>
            </w:pPr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134" w:type="dxa"/>
            <w:vAlign w:val="center"/>
          </w:tcPr>
          <w:p w:rsidR="008E4B6B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8E4B6B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</w:tr>
      <w:tr w:rsidR="008E4B6B" w:rsidRPr="00B41C0D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28" w:type="dxa"/>
            <w:vAlign w:val="center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8E4B6B" w:rsidRPr="00DE6FE3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proofErr w:type="spellEnd"/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</w:tr>
      <w:tr w:rsidR="008E4B6B" w:rsidRPr="008F3251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2.1</w:t>
            </w:r>
          </w:p>
        </w:tc>
        <w:tc>
          <w:tcPr>
            <w:tcW w:w="3828" w:type="dxa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E4B6B" w:rsidRPr="00507B35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, уборка мусора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8E4B6B" w:rsidRPr="00F71473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828" w:type="dxa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E4B6B" w:rsidRPr="00D927A7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 xml:space="preserve">Администрация </w:t>
            </w:r>
            <w:proofErr w:type="spellStart"/>
            <w:r w:rsidRPr="0080460A">
              <w:rPr>
                <w:lang w:val="ru-RU"/>
              </w:rPr>
              <w:t>Сабиновского</w:t>
            </w:r>
            <w:proofErr w:type="spellEnd"/>
            <w:r w:rsidRPr="0080460A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</w:tr>
    </w:tbl>
    <w:p w:rsidR="008E4B6B" w:rsidRDefault="008E4B6B" w:rsidP="008E4B6B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№4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196218" w:rsidRDefault="00196218" w:rsidP="001962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февраля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</w:p>
    <w:p w:rsidR="00C06007" w:rsidRDefault="00C06007" w:rsidP="00C0600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67D2D" w:rsidRDefault="00367D2D" w:rsidP="00367D2D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367D2D" w:rsidRDefault="00367D2D" w:rsidP="00367D2D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местного бюджета</w:t>
      </w:r>
    </w:p>
    <w:p w:rsidR="004A1950" w:rsidRDefault="004A1950" w:rsidP="00367D2D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367D2D" w:rsidRPr="005D42B1" w:rsidTr="00196218">
        <w:tc>
          <w:tcPr>
            <w:tcW w:w="675" w:type="dxa"/>
            <w:vMerge w:val="restart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 xml:space="preserve">№ </w:t>
            </w:r>
            <w:proofErr w:type="spellStart"/>
            <w:proofErr w:type="gramStart"/>
            <w:r w:rsidRPr="005D42B1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  <w:proofErr w:type="gramEnd"/>
            <w:r w:rsidRPr="005D42B1">
              <w:rPr>
                <w:b w:val="0"/>
                <w:sz w:val="22"/>
                <w:szCs w:val="22"/>
                <w:lang w:val="ru-RU"/>
              </w:rPr>
              <w:t>/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Расходы, тыс</w:t>
            </w:r>
            <w:proofErr w:type="gramStart"/>
            <w:r w:rsidRPr="005D42B1">
              <w:rPr>
                <w:b w:val="0"/>
                <w:sz w:val="22"/>
                <w:szCs w:val="22"/>
                <w:lang w:val="ru-RU"/>
              </w:rPr>
              <w:t>.р</w:t>
            </w:r>
            <w:proofErr w:type="gramEnd"/>
            <w:r w:rsidRPr="005D42B1">
              <w:rPr>
                <w:b w:val="0"/>
                <w:sz w:val="22"/>
                <w:szCs w:val="22"/>
                <w:lang w:val="ru-RU"/>
              </w:rPr>
              <w:t>уб.</w:t>
            </w:r>
          </w:p>
        </w:tc>
      </w:tr>
      <w:tr w:rsidR="00367D2D" w:rsidRPr="005D42B1" w:rsidTr="00196218">
        <w:tc>
          <w:tcPr>
            <w:tcW w:w="675" w:type="dxa"/>
            <w:vMerge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67D2D" w:rsidRPr="005D42B1" w:rsidRDefault="00367D2D" w:rsidP="00196218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Рз</w:t>
            </w:r>
            <w:proofErr w:type="spellEnd"/>
            <w:r w:rsidRPr="005D42B1">
              <w:rPr>
                <w:b w:val="0"/>
                <w:sz w:val="22"/>
                <w:szCs w:val="22"/>
                <w:lang w:val="ru-RU"/>
              </w:rPr>
              <w:t xml:space="preserve">, </w:t>
            </w:r>
            <w:proofErr w:type="spellStart"/>
            <w:proofErr w:type="gramStart"/>
            <w:r w:rsidRPr="005D42B1">
              <w:rPr>
                <w:b w:val="0"/>
                <w:sz w:val="22"/>
                <w:szCs w:val="22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</w:tr>
      <w:tr w:rsidR="00367D2D" w:rsidRPr="005D42B1" w:rsidTr="00196218">
        <w:tc>
          <w:tcPr>
            <w:tcW w:w="675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276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367D2D" w:rsidRPr="005D42B1" w:rsidTr="00196218">
        <w:tc>
          <w:tcPr>
            <w:tcW w:w="675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 xml:space="preserve">07 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07</w:t>
            </w:r>
            <w:proofErr w:type="spellEnd"/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67D2D" w:rsidRPr="005D42B1" w:rsidTr="00196218">
        <w:tc>
          <w:tcPr>
            <w:tcW w:w="675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 xml:space="preserve">07 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07</w:t>
            </w:r>
            <w:proofErr w:type="spellEnd"/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67D2D" w:rsidRPr="005D42B1" w:rsidTr="00196218">
        <w:tc>
          <w:tcPr>
            <w:tcW w:w="675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67D2D" w:rsidRPr="005D42B1" w:rsidRDefault="00E141E1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2367</w:t>
            </w:r>
            <w:r w:rsidR="00367D2D" w:rsidRPr="005D42B1">
              <w:rPr>
                <w:b w:val="0"/>
                <w:sz w:val="22"/>
                <w:szCs w:val="22"/>
                <w:lang w:val="ru-RU"/>
              </w:rPr>
              <w:t>,812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367D2D" w:rsidRPr="005D42B1" w:rsidTr="00196218">
        <w:tc>
          <w:tcPr>
            <w:tcW w:w="675" w:type="dxa"/>
            <w:vMerge w:val="restart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Merge w:val="restart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МКУ «</w:t>
            </w:r>
            <w:proofErr w:type="spellStart"/>
            <w:r w:rsidRPr="005D42B1">
              <w:rPr>
                <w:b w:val="0"/>
                <w:sz w:val="22"/>
                <w:szCs w:val="22"/>
                <w:lang w:val="ru-RU"/>
              </w:rPr>
              <w:t>Сабиновское</w:t>
            </w:r>
            <w:proofErr w:type="spellEnd"/>
            <w:r w:rsidRPr="005D42B1">
              <w:rPr>
                <w:b w:val="0"/>
                <w:sz w:val="22"/>
                <w:szCs w:val="22"/>
                <w:lang w:val="ru-RU"/>
              </w:rPr>
              <w:t xml:space="preserve"> СКО»,  организация, проведение и участие в массовых праздниках, фестивалях, смотрах, конкурсах, выставках</w:t>
            </w:r>
          </w:p>
        </w:tc>
        <w:tc>
          <w:tcPr>
            <w:tcW w:w="2268" w:type="dxa"/>
            <w:vMerge w:val="restart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67D2D" w:rsidRPr="005D42B1" w:rsidRDefault="00E141E1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2360</w:t>
            </w:r>
            <w:r w:rsidR="00367D2D" w:rsidRPr="005D42B1">
              <w:rPr>
                <w:b w:val="0"/>
                <w:sz w:val="22"/>
                <w:szCs w:val="22"/>
                <w:lang w:val="ru-RU"/>
              </w:rPr>
              <w:t>,0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367D2D" w:rsidRPr="005D42B1" w:rsidTr="00196218">
        <w:tc>
          <w:tcPr>
            <w:tcW w:w="675" w:type="dxa"/>
            <w:vMerge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367D2D" w:rsidRPr="005D42B1" w:rsidRDefault="00367D2D" w:rsidP="00196218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7</w:t>
            </w:r>
            <w:r w:rsidRPr="005D42B1">
              <w:rPr>
                <w:b w:val="0"/>
                <w:sz w:val="22"/>
                <w:szCs w:val="22"/>
                <w:lang w:val="ru-RU"/>
              </w:rPr>
              <w:t>,</w:t>
            </w:r>
            <w:r w:rsidRPr="005D42B1">
              <w:rPr>
                <w:b w:val="0"/>
                <w:sz w:val="22"/>
                <w:szCs w:val="22"/>
              </w:rPr>
              <w:t>812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</w:tr>
      <w:tr w:rsidR="00367D2D" w:rsidRPr="005D42B1" w:rsidTr="00196218">
        <w:tc>
          <w:tcPr>
            <w:tcW w:w="675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lastRenderedPageBreak/>
              <w:t>3</w:t>
            </w:r>
          </w:p>
        </w:tc>
        <w:tc>
          <w:tcPr>
            <w:tcW w:w="411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67D2D" w:rsidRPr="005D42B1" w:rsidTr="00196218">
        <w:tc>
          <w:tcPr>
            <w:tcW w:w="675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 xml:space="preserve">Бюджет </w:t>
            </w:r>
            <w:proofErr w:type="spellStart"/>
            <w:r w:rsidRPr="005D42B1">
              <w:rPr>
                <w:lang w:val="ru-RU"/>
              </w:rPr>
              <w:t>Сабиновского</w:t>
            </w:r>
            <w:proofErr w:type="spellEnd"/>
            <w:r w:rsidRPr="005D42B1"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</w:tbl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4A1950">
        <w:rPr>
          <w:rFonts w:ascii="Times New Roman" w:hAnsi="Times New Roman" w:cs="Times New Roman"/>
          <w:sz w:val="24"/>
          <w:szCs w:val="28"/>
        </w:rPr>
        <w:t>5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D75B46">
        <w:rPr>
          <w:rFonts w:ascii="Times New Roman" w:hAnsi="Times New Roman" w:cs="Times New Roman"/>
          <w:sz w:val="24"/>
          <w:szCs w:val="28"/>
        </w:rPr>
        <w:t>Сабиновского</w:t>
      </w:r>
      <w:proofErr w:type="spellEnd"/>
      <w:r w:rsidRPr="00D75B46">
        <w:rPr>
          <w:rFonts w:ascii="Times New Roman" w:hAnsi="Times New Roman" w:cs="Times New Roman"/>
          <w:sz w:val="24"/>
          <w:szCs w:val="28"/>
        </w:rPr>
        <w:t xml:space="preserve"> сельского поселения</w:t>
      </w:r>
    </w:p>
    <w:p w:rsidR="00196218" w:rsidRDefault="00196218" w:rsidP="001962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февраля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</w:p>
    <w:p w:rsidR="00C06007" w:rsidRDefault="00C06007" w:rsidP="00C0600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p w:rsidR="00C848F3" w:rsidRDefault="00C848F3" w:rsidP="00C848F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муниципальной программы </w:t>
      </w:r>
      <w:proofErr w:type="spellStart"/>
      <w:r>
        <w:rPr>
          <w:sz w:val="24"/>
          <w:szCs w:val="24"/>
          <w:lang w:val="ru-RU"/>
        </w:rPr>
        <w:t>Сабиновского</w:t>
      </w:r>
      <w:proofErr w:type="spellEnd"/>
      <w:r>
        <w:rPr>
          <w:sz w:val="24"/>
          <w:szCs w:val="24"/>
          <w:lang w:val="ru-RU"/>
        </w:rPr>
        <w:t xml:space="preserve"> сельского поселения за счет межбюджетных трансфертов из бюджета </w:t>
      </w:r>
      <w:proofErr w:type="spellStart"/>
      <w:r>
        <w:rPr>
          <w:sz w:val="24"/>
          <w:szCs w:val="24"/>
          <w:lang w:val="ru-RU"/>
        </w:rPr>
        <w:t>Лежневского</w:t>
      </w:r>
      <w:proofErr w:type="spellEnd"/>
      <w:r>
        <w:rPr>
          <w:sz w:val="24"/>
          <w:szCs w:val="24"/>
          <w:lang w:val="ru-RU"/>
        </w:rPr>
        <w:t xml:space="preserve"> муниципального района</w:t>
      </w:r>
    </w:p>
    <w:p w:rsidR="00C848F3" w:rsidRDefault="00C848F3" w:rsidP="00C848F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709"/>
        <w:gridCol w:w="1276"/>
        <w:gridCol w:w="1134"/>
        <w:gridCol w:w="1276"/>
      </w:tblGrid>
      <w:tr w:rsidR="00C848F3" w:rsidRPr="008F3251" w:rsidTr="00196218">
        <w:tc>
          <w:tcPr>
            <w:tcW w:w="675" w:type="dxa"/>
            <w:vMerge w:val="restart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7E6651">
              <w:rPr>
                <w:b w:val="0"/>
                <w:sz w:val="24"/>
                <w:szCs w:val="24"/>
                <w:lang w:val="ru-RU"/>
              </w:rPr>
              <w:t>/</w:t>
            </w:r>
            <w:proofErr w:type="spellStart"/>
            <w:r w:rsidRPr="007E6651">
              <w:rPr>
                <w:b w:val="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C848F3" w:rsidRPr="00E857A7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C848F3" w:rsidRPr="00E857A7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уб.</w:t>
            </w:r>
          </w:p>
        </w:tc>
      </w:tr>
      <w:tr w:rsidR="00C848F3" w:rsidRPr="007E6651" w:rsidTr="00196218">
        <w:tc>
          <w:tcPr>
            <w:tcW w:w="675" w:type="dxa"/>
            <w:vMerge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848F3" w:rsidRPr="007E6651" w:rsidRDefault="00C848F3" w:rsidP="00196218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Рз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C848F3" w:rsidRPr="007E6651" w:rsidTr="00196218">
        <w:tc>
          <w:tcPr>
            <w:tcW w:w="675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848F3" w:rsidRPr="00B32DB5" w:rsidTr="00196218">
        <w:tc>
          <w:tcPr>
            <w:tcW w:w="675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C848F3" w:rsidRDefault="00C848F3" w:rsidP="00196218">
            <w:pPr>
              <w:rPr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Межбюджетные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трансфертов из бюджета </w:t>
            </w:r>
            <w:proofErr w:type="spellStart"/>
            <w:r>
              <w:rPr>
                <w:sz w:val="24"/>
                <w:szCs w:val="24"/>
                <w:lang w:val="ru-RU"/>
              </w:rPr>
              <w:t>Лежневского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851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946,99848</w:t>
            </w:r>
          </w:p>
        </w:tc>
        <w:tc>
          <w:tcPr>
            <w:tcW w:w="1134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C848F3" w:rsidRPr="00B32DB5" w:rsidTr="00196218">
        <w:trPr>
          <w:trHeight w:val="983"/>
        </w:trPr>
        <w:tc>
          <w:tcPr>
            <w:tcW w:w="675" w:type="dxa"/>
            <w:vMerge w:val="restart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111" w:type="dxa"/>
            <w:vMerge w:val="restart"/>
            <w:vAlign w:val="center"/>
          </w:tcPr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  <w:vMerge w:val="restart"/>
          </w:tcPr>
          <w:p w:rsidR="00C848F3" w:rsidRDefault="00C848F3" w:rsidP="00196218">
            <w:pPr>
              <w:rPr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Межбюджетные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трансфертов из бюджета </w:t>
            </w:r>
            <w:proofErr w:type="spellStart"/>
            <w:r>
              <w:rPr>
                <w:sz w:val="24"/>
                <w:szCs w:val="24"/>
                <w:lang w:val="ru-RU"/>
              </w:rPr>
              <w:t>Лежневского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851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848F3" w:rsidRPr="0096260F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715,76673</w:t>
            </w:r>
          </w:p>
        </w:tc>
        <w:tc>
          <w:tcPr>
            <w:tcW w:w="1134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C848F3" w:rsidRPr="00B32DB5" w:rsidTr="00196218">
        <w:trPr>
          <w:trHeight w:val="422"/>
        </w:trPr>
        <w:tc>
          <w:tcPr>
            <w:tcW w:w="675" w:type="dxa"/>
            <w:vMerge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C848F3" w:rsidRDefault="00C848F3" w:rsidP="0019621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0140480340</w:t>
            </w:r>
          </w:p>
        </w:tc>
        <w:tc>
          <w:tcPr>
            <w:tcW w:w="70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228,91975</w:t>
            </w:r>
          </w:p>
        </w:tc>
        <w:tc>
          <w:tcPr>
            <w:tcW w:w="1134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C848F3" w:rsidRPr="00B32DB5" w:rsidTr="00196218">
        <w:trPr>
          <w:trHeight w:val="413"/>
        </w:trPr>
        <w:tc>
          <w:tcPr>
            <w:tcW w:w="675" w:type="dxa"/>
            <w:vMerge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C848F3" w:rsidRDefault="00C848F3" w:rsidP="0019621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848F3" w:rsidRPr="00C942E0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</w:t>
            </w:r>
            <w:r>
              <w:rPr>
                <w:b w:val="0"/>
                <w:sz w:val="24"/>
                <w:szCs w:val="24"/>
              </w:rPr>
              <w:t>S</w:t>
            </w:r>
            <w:r>
              <w:rPr>
                <w:b w:val="0"/>
                <w:sz w:val="24"/>
                <w:szCs w:val="24"/>
                <w:lang w:val="ru-RU"/>
              </w:rPr>
              <w:t>0340</w:t>
            </w:r>
          </w:p>
        </w:tc>
        <w:tc>
          <w:tcPr>
            <w:tcW w:w="70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2,312</w:t>
            </w:r>
          </w:p>
        </w:tc>
        <w:tc>
          <w:tcPr>
            <w:tcW w:w="1134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567A56" w:rsidRDefault="00567A56" w:rsidP="008A757B">
      <w:pPr>
        <w:pStyle w:val="ConsPlusNormal"/>
        <w:rPr>
          <w:sz w:val="24"/>
          <w:szCs w:val="24"/>
        </w:rPr>
      </w:pPr>
    </w:p>
    <w:sectPr w:rsidR="00567A56" w:rsidSect="00D80D9F">
      <w:pgSz w:w="16840" w:h="11910" w:orient="landscape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3AC" w:rsidRDefault="001223AC" w:rsidP="005C7010">
      <w:r>
        <w:separator/>
      </w:r>
    </w:p>
  </w:endnote>
  <w:endnote w:type="continuationSeparator" w:id="0">
    <w:p w:rsidR="001223AC" w:rsidRDefault="001223AC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3AC" w:rsidRDefault="001223AC" w:rsidP="005C7010">
      <w:r>
        <w:separator/>
      </w:r>
    </w:p>
  </w:footnote>
  <w:footnote w:type="continuationSeparator" w:id="0">
    <w:p w:rsidR="001223AC" w:rsidRDefault="001223AC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C7010"/>
    <w:rsid w:val="000039B9"/>
    <w:rsid w:val="0001483A"/>
    <w:rsid w:val="000238E6"/>
    <w:rsid w:val="00024F41"/>
    <w:rsid w:val="000268C0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07E6"/>
    <w:rsid w:val="000649CE"/>
    <w:rsid w:val="00073DF9"/>
    <w:rsid w:val="00075689"/>
    <w:rsid w:val="00077256"/>
    <w:rsid w:val="00081BE1"/>
    <w:rsid w:val="000837DC"/>
    <w:rsid w:val="0008459C"/>
    <w:rsid w:val="00084E8B"/>
    <w:rsid w:val="000951D1"/>
    <w:rsid w:val="000A1A0D"/>
    <w:rsid w:val="000A21E3"/>
    <w:rsid w:val="000A2A14"/>
    <w:rsid w:val="000A56AB"/>
    <w:rsid w:val="000A6005"/>
    <w:rsid w:val="000A7063"/>
    <w:rsid w:val="000B1D25"/>
    <w:rsid w:val="000B2411"/>
    <w:rsid w:val="000D23B3"/>
    <w:rsid w:val="000E45FD"/>
    <w:rsid w:val="000F4EB5"/>
    <w:rsid w:val="000F7573"/>
    <w:rsid w:val="0010007C"/>
    <w:rsid w:val="0010466E"/>
    <w:rsid w:val="0010588D"/>
    <w:rsid w:val="00113411"/>
    <w:rsid w:val="001214AB"/>
    <w:rsid w:val="001223AC"/>
    <w:rsid w:val="00132BEE"/>
    <w:rsid w:val="001336C5"/>
    <w:rsid w:val="001337C1"/>
    <w:rsid w:val="001353CC"/>
    <w:rsid w:val="0014257E"/>
    <w:rsid w:val="00147292"/>
    <w:rsid w:val="00162C14"/>
    <w:rsid w:val="001651E6"/>
    <w:rsid w:val="001662CE"/>
    <w:rsid w:val="0017014F"/>
    <w:rsid w:val="00175F66"/>
    <w:rsid w:val="001821F2"/>
    <w:rsid w:val="00184B9D"/>
    <w:rsid w:val="00187797"/>
    <w:rsid w:val="00196218"/>
    <w:rsid w:val="001965A0"/>
    <w:rsid w:val="001968C4"/>
    <w:rsid w:val="001A73D6"/>
    <w:rsid w:val="001B1283"/>
    <w:rsid w:val="001B1418"/>
    <w:rsid w:val="001B5818"/>
    <w:rsid w:val="001C4D23"/>
    <w:rsid w:val="001C5426"/>
    <w:rsid w:val="001C75AC"/>
    <w:rsid w:val="001D3DD7"/>
    <w:rsid w:val="001E4127"/>
    <w:rsid w:val="001E4851"/>
    <w:rsid w:val="001F1C9F"/>
    <w:rsid w:val="001F231D"/>
    <w:rsid w:val="001F45CC"/>
    <w:rsid w:val="001F4A79"/>
    <w:rsid w:val="001F5ACB"/>
    <w:rsid w:val="001F7137"/>
    <w:rsid w:val="0021556B"/>
    <w:rsid w:val="00217F58"/>
    <w:rsid w:val="00220999"/>
    <w:rsid w:val="00220D7D"/>
    <w:rsid w:val="00222254"/>
    <w:rsid w:val="00222866"/>
    <w:rsid w:val="002233A8"/>
    <w:rsid w:val="00227316"/>
    <w:rsid w:val="00227D53"/>
    <w:rsid w:val="00237BA4"/>
    <w:rsid w:val="002414F0"/>
    <w:rsid w:val="00251CC6"/>
    <w:rsid w:val="002522D9"/>
    <w:rsid w:val="00254D1E"/>
    <w:rsid w:val="002561DC"/>
    <w:rsid w:val="00260E52"/>
    <w:rsid w:val="00262464"/>
    <w:rsid w:val="0027112E"/>
    <w:rsid w:val="00273946"/>
    <w:rsid w:val="002803F5"/>
    <w:rsid w:val="002838F6"/>
    <w:rsid w:val="00285696"/>
    <w:rsid w:val="002904D2"/>
    <w:rsid w:val="0029736C"/>
    <w:rsid w:val="002A1CD9"/>
    <w:rsid w:val="002A671E"/>
    <w:rsid w:val="002B0E33"/>
    <w:rsid w:val="002C76A3"/>
    <w:rsid w:val="002D21B7"/>
    <w:rsid w:val="002D2CD8"/>
    <w:rsid w:val="002D7809"/>
    <w:rsid w:val="002F261A"/>
    <w:rsid w:val="002F510B"/>
    <w:rsid w:val="002F6D7A"/>
    <w:rsid w:val="00303A4C"/>
    <w:rsid w:val="0031490F"/>
    <w:rsid w:val="00322A7F"/>
    <w:rsid w:val="003343F9"/>
    <w:rsid w:val="00335DED"/>
    <w:rsid w:val="003411F9"/>
    <w:rsid w:val="00342213"/>
    <w:rsid w:val="00342F07"/>
    <w:rsid w:val="00343F36"/>
    <w:rsid w:val="003442AD"/>
    <w:rsid w:val="0035549F"/>
    <w:rsid w:val="00361F8C"/>
    <w:rsid w:val="00362B78"/>
    <w:rsid w:val="00367D2D"/>
    <w:rsid w:val="003707F1"/>
    <w:rsid w:val="003725F5"/>
    <w:rsid w:val="00380380"/>
    <w:rsid w:val="003835C5"/>
    <w:rsid w:val="00384194"/>
    <w:rsid w:val="00386AB0"/>
    <w:rsid w:val="00387626"/>
    <w:rsid w:val="00394625"/>
    <w:rsid w:val="00395799"/>
    <w:rsid w:val="003B0678"/>
    <w:rsid w:val="003C11A1"/>
    <w:rsid w:val="003C1929"/>
    <w:rsid w:val="003C1CD1"/>
    <w:rsid w:val="003D1750"/>
    <w:rsid w:val="003E4DC7"/>
    <w:rsid w:val="003E6AE3"/>
    <w:rsid w:val="003F1533"/>
    <w:rsid w:val="003F6E83"/>
    <w:rsid w:val="004005F4"/>
    <w:rsid w:val="00402B75"/>
    <w:rsid w:val="00406CE9"/>
    <w:rsid w:val="0041113D"/>
    <w:rsid w:val="00415915"/>
    <w:rsid w:val="00424C8A"/>
    <w:rsid w:val="00426D11"/>
    <w:rsid w:val="00427B07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72FB5"/>
    <w:rsid w:val="00490182"/>
    <w:rsid w:val="00492D0D"/>
    <w:rsid w:val="004A1950"/>
    <w:rsid w:val="004A20C0"/>
    <w:rsid w:val="004A528B"/>
    <w:rsid w:val="004A77E0"/>
    <w:rsid w:val="004B30AE"/>
    <w:rsid w:val="004B58CD"/>
    <w:rsid w:val="004B5BC1"/>
    <w:rsid w:val="004C5BE6"/>
    <w:rsid w:val="004C680B"/>
    <w:rsid w:val="004C7B0F"/>
    <w:rsid w:val="004D7B8C"/>
    <w:rsid w:val="004E64DA"/>
    <w:rsid w:val="00502194"/>
    <w:rsid w:val="00506B7D"/>
    <w:rsid w:val="00514955"/>
    <w:rsid w:val="00515B40"/>
    <w:rsid w:val="00520F30"/>
    <w:rsid w:val="00533139"/>
    <w:rsid w:val="00536A85"/>
    <w:rsid w:val="00540AC8"/>
    <w:rsid w:val="00542720"/>
    <w:rsid w:val="0054406D"/>
    <w:rsid w:val="00545EA5"/>
    <w:rsid w:val="00546540"/>
    <w:rsid w:val="005536F7"/>
    <w:rsid w:val="00554F76"/>
    <w:rsid w:val="005571F4"/>
    <w:rsid w:val="00567A56"/>
    <w:rsid w:val="00571338"/>
    <w:rsid w:val="00573DC0"/>
    <w:rsid w:val="005745DC"/>
    <w:rsid w:val="00574B2A"/>
    <w:rsid w:val="00584FDF"/>
    <w:rsid w:val="00585955"/>
    <w:rsid w:val="0058734A"/>
    <w:rsid w:val="00590CFA"/>
    <w:rsid w:val="00591B72"/>
    <w:rsid w:val="005936F2"/>
    <w:rsid w:val="005C2EEE"/>
    <w:rsid w:val="005C7010"/>
    <w:rsid w:val="005D1BC3"/>
    <w:rsid w:val="005D42B1"/>
    <w:rsid w:val="005E2C88"/>
    <w:rsid w:val="005E2FFF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5819"/>
    <w:rsid w:val="00627211"/>
    <w:rsid w:val="006321EC"/>
    <w:rsid w:val="00644C05"/>
    <w:rsid w:val="0064750D"/>
    <w:rsid w:val="006523F9"/>
    <w:rsid w:val="0065464E"/>
    <w:rsid w:val="00654F49"/>
    <w:rsid w:val="00655A50"/>
    <w:rsid w:val="006703E7"/>
    <w:rsid w:val="00671EB4"/>
    <w:rsid w:val="0067405D"/>
    <w:rsid w:val="006A33FC"/>
    <w:rsid w:val="006B1566"/>
    <w:rsid w:val="006B3CDC"/>
    <w:rsid w:val="006B5D5C"/>
    <w:rsid w:val="006C2AC3"/>
    <w:rsid w:val="006C35F2"/>
    <w:rsid w:val="006D1FCF"/>
    <w:rsid w:val="006F0244"/>
    <w:rsid w:val="006F31FA"/>
    <w:rsid w:val="006F3B85"/>
    <w:rsid w:val="006F4DB7"/>
    <w:rsid w:val="006F6753"/>
    <w:rsid w:val="0070413D"/>
    <w:rsid w:val="00704252"/>
    <w:rsid w:val="007057A1"/>
    <w:rsid w:val="007105F4"/>
    <w:rsid w:val="0071284F"/>
    <w:rsid w:val="00714E94"/>
    <w:rsid w:val="00717712"/>
    <w:rsid w:val="00720E51"/>
    <w:rsid w:val="00731EC4"/>
    <w:rsid w:val="007322E3"/>
    <w:rsid w:val="00752855"/>
    <w:rsid w:val="00754FB0"/>
    <w:rsid w:val="007605E7"/>
    <w:rsid w:val="00760C23"/>
    <w:rsid w:val="00762F2C"/>
    <w:rsid w:val="00763F0B"/>
    <w:rsid w:val="00766927"/>
    <w:rsid w:val="00767B9F"/>
    <w:rsid w:val="007721FF"/>
    <w:rsid w:val="00783258"/>
    <w:rsid w:val="0078422B"/>
    <w:rsid w:val="00786F68"/>
    <w:rsid w:val="00795350"/>
    <w:rsid w:val="007A2AF7"/>
    <w:rsid w:val="007B1D2E"/>
    <w:rsid w:val="007B5DE4"/>
    <w:rsid w:val="007C2E97"/>
    <w:rsid w:val="007D0E36"/>
    <w:rsid w:val="007D19B2"/>
    <w:rsid w:val="007D66D0"/>
    <w:rsid w:val="007E2332"/>
    <w:rsid w:val="007E6651"/>
    <w:rsid w:val="007F118F"/>
    <w:rsid w:val="007F406C"/>
    <w:rsid w:val="007F44AE"/>
    <w:rsid w:val="007F73EE"/>
    <w:rsid w:val="0080483E"/>
    <w:rsid w:val="00807D5F"/>
    <w:rsid w:val="00814551"/>
    <w:rsid w:val="00815C49"/>
    <w:rsid w:val="00827173"/>
    <w:rsid w:val="008418FE"/>
    <w:rsid w:val="00842EB1"/>
    <w:rsid w:val="00847BC0"/>
    <w:rsid w:val="00856F46"/>
    <w:rsid w:val="0086561C"/>
    <w:rsid w:val="0086627E"/>
    <w:rsid w:val="0086676F"/>
    <w:rsid w:val="00872B7A"/>
    <w:rsid w:val="008809B1"/>
    <w:rsid w:val="00890089"/>
    <w:rsid w:val="00890F20"/>
    <w:rsid w:val="008920E1"/>
    <w:rsid w:val="008928FA"/>
    <w:rsid w:val="00893B7A"/>
    <w:rsid w:val="00894692"/>
    <w:rsid w:val="008966D2"/>
    <w:rsid w:val="00897EB8"/>
    <w:rsid w:val="008A757B"/>
    <w:rsid w:val="008B2EF8"/>
    <w:rsid w:val="008C0744"/>
    <w:rsid w:val="008C467E"/>
    <w:rsid w:val="008C57DB"/>
    <w:rsid w:val="008C7480"/>
    <w:rsid w:val="008D07BE"/>
    <w:rsid w:val="008D0FDD"/>
    <w:rsid w:val="008D2820"/>
    <w:rsid w:val="008D41A1"/>
    <w:rsid w:val="008E0B26"/>
    <w:rsid w:val="008E4A96"/>
    <w:rsid w:val="008E4B6B"/>
    <w:rsid w:val="008E63CA"/>
    <w:rsid w:val="008F216A"/>
    <w:rsid w:val="008F2655"/>
    <w:rsid w:val="008F3251"/>
    <w:rsid w:val="00906938"/>
    <w:rsid w:val="00914993"/>
    <w:rsid w:val="00916E18"/>
    <w:rsid w:val="00925150"/>
    <w:rsid w:val="0093647D"/>
    <w:rsid w:val="0094306C"/>
    <w:rsid w:val="00954989"/>
    <w:rsid w:val="00954F76"/>
    <w:rsid w:val="00955F56"/>
    <w:rsid w:val="00956AB7"/>
    <w:rsid w:val="009677A3"/>
    <w:rsid w:val="00977539"/>
    <w:rsid w:val="009801AA"/>
    <w:rsid w:val="00981B5D"/>
    <w:rsid w:val="0099395C"/>
    <w:rsid w:val="00993A00"/>
    <w:rsid w:val="0099500D"/>
    <w:rsid w:val="009A47E9"/>
    <w:rsid w:val="009A748B"/>
    <w:rsid w:val="009A7D0E"/>
    <w:rsid w:val="009B5057"/>
    <w:rsid w:val="009B59AC"/>
    <w:rsid w:val="009B76BE"/>
    <w:rsid w:val="009C36F0"/>
    <w:rsid w:val="009D1A73"/>
    <w:rsid w:val="009D4233"/>
    <w:rsid w:val="009D4320"/>
    <w:rsid w:val="009D5E80"/>
    <w:rsid w:val="009D5F50"/>
    <w:rsid w:val="009D6D0D"/>
    <w:rsid w:val="009E51E3"/>
    <w:rsid w:val="009E7CDA"/>
    <w:rsid w:val="009F478D"/>
    <w:rsid w:val="00A000BC"/>
    <w:rsid w:val="00A04002"/>
    <w:rsid w:val="00A07C9A"/>
    <w:rsid w:val="00A10309"/>
    <w:rsid w:val="00A11792"/>
    <w:rsid w:val="00A156BB"/>
    <w:rsid w:val="00A208F8"/>
    <w:rsid w:val="00A23EE1"/>
    <w:rsid w:val="00A3071E"/>
    <w:rsid w:val="00A320C4"/>
    <w:rsid w:val="00A606F5"/>
    <w:rsid w:val="00A6516B"/>
    <w:rsid w:val="00A651B1"/>
    <w:rsid w:val="00A65F7A"/>
    <w:rsid w:val="00A700F2"/>
    <w:rsid w:val="00A80326"/>
    <w:rsid w:val="00A8320F"/>
    <w:rsid w:val="00A83557"/>
    <w:rsid w:val="00A8485E"/>
    <w:rsid w:val="00A87523"/>
    <w:rsid w:val="00A91A7D"/>
    <w:rsid w:val="00A955BF"/>
    <w:rsid w:val="00A95B7C"/>
    <w:rsid w:val="00AB4432"/>
    <w:rsid w:val="00AC085C"/>
    <w:rsid w:val="00AC0F1F"/>
    <w:rsid w:val="00AC7395"/>
    <w:rsid w:val="00AD1936"/>
    <w:rsid w:val="00AD3002"/>
    <w:rsid w:val="00AD4760"/>
    <w:rsid w:val="00AD5C06"/>
    <w:rsid w:val="00AE0D23"/>
    <w:rsid w:val="00AE2A3C"/>
    <w:rsid w:val="00AE632B"/>
    <w:rsid w:val="00AF05D6"/>
    <w:rsid w:val="00AF38F9"/>
    <w:rsid w:val="00AF5DBC"/>
    <w:rsid w:val="00B0289A"/>
    <w:rsid w:val="00B111A1"/>
    <w:rsid w:val="00B121E6"/>
    <w:rsid w:val="00B218E7"/>
    <w:rsid w:val="00B267CF"/>
    <w:rsid w:val="00B3792B"/>
    <w:rsid w:val="00B41C0D"/>
    <w:rsid w:val="00B4243F"/>
    <w:rsid w:val="00B47863"/>
    <w:rsid w:val="00B5678A"/>
    <w:rsid w:val="00B64256"/>
    <w:rsid w:val="00B64E08"/>
    <w:rsid w:val="00B6503D"/>
    <w:rsid w:val="00B758AE"/>
    <w:rsid w:val="00B759F1"/>
    <w:rsid w:val="00B80089"/>
    <w:rsid w:val="00B82333"/>
    <w:rsid w:val="00B83EAB"/>
    <w:rsid w:val="00B91A7C"/>
    <w:rsid w:val="00B93074"/>
    <w:rsid w:val="00B954E2"/>
    <w:rsid w:val="00BA0C7E"/>
    <w:rsid w:val="00BA0CAE"/>
    <w:rsid w:val="00BA2AD9"/>
    <w:rsid w:val="00BB08AA"/>
    <w:rsid w:val="00BB112B"/>
    <w:rsid w:val="00BC4B87"/>
    <w:rsid w:val="00BC503A"/>
    <w:rsid w:val="00BD280A"/>
    <w:rsid w:val="00BE1C97"/>
    <w:rsid w:val="00BE2D04"/>
    <w:rsid w:val="00BE4708"/>
    <w:rsid w:val="00BE6F6D"/>
    <w:rsid w:val="00BF1994"/>
    <w:rsid w:val="00BF2CEF"/>
    <w:rsid w:val="00BF5F30"/>
    <w:rsid w:val="00C01719"/>
    <w:rsid w:val="00C02346"/>
    <w:rsid w:val="00C06007"/>
    <w:rsid w:val="00C0637B"/>
    <w:rsid w:val="00C066B6"/>
    <w:rsid w:val="00C124EF"/>
    <w:rsid w:val="00C16556"/>
    <w:rsid w:val="00C206E3"/>
    <w:rsid w:val="00C306C2"/>
    <w:rsid w:val="00C32ED8"/>
    <w:rsid w:val="00C330D1"/>
    <w:rsid w:val="00C347E2"/>
    <w:rsid w:val="00C36838"/>
    <w:rsid w:val="00C43D52"/>
    <w:rsid w:val="00C46490"/>
    <w:rsid w:val="00C5420C"/>
    <w:rsid w:val="00C5544B"/>
    <w:rsid w:val="00C56A44"/>
    <w:rsid w:val="00C63FFF"/>
    <w:rsid w:val="00C73072"/>
    <w:rsid w:val="00C762F9"/>
    <w:rsid w:val="00C80D00"/>
    <w:rsid w:val="00C81637"/>
    <w:rsid w:val="00C848F3"/>
    <w:rsid w:val="00C91085"/>
    <w:rsid w:val="00CA413E"/>
    <w:rsid w:val="00CA5A9D"/>
    <w:rsid w:val="00CB0557"/>
    <w:rsid w:val="00CB2824"/>
    <w:rsid w:val="00CC2651"/>
    <w:rsid w:val="00CC6393"/>
    <w:rsid w:val="00CE0C82"/>
    <w:rsid w:val="00CE45D7"/>
    <w:rsid w:val="00CE5F52"/>
    <w:rsid w:val="00CE73B2"/>
    <w:rsid w:val="00CF1F65"/>
    <w:rsid w:val="00CF6C5B"/>
    <w:rsid w:val="00D01058"/>
    <w:rsid w:val="00D024FD"/>
    <w:rsid w:val="00D02A28"/>
    <w:rsid w:val="00D04863"/>
    <w:rsid w:val="00D11323"/>
    <w:rsid w:val="00D113AE"/>
    <w:rsid w:val="00D12F43"/>
    <w:rsid w:val="00D17991"/>
    <w:rsid w:val="00D21538"/>
    <w:rsid w:val="00D251C9"/>
    <w:rsid w:val="00D32939"/>
    <w:rsid w:val="00D34EC3"/>
    <w:rsid w:val="00D3740F"/>
    <w:rsid w:val="00D4073B"/>
    <w:rsid w:val="00D41C87"/>
    <w:rsid w:val="00D42BB0"/>
    <w:rsid w:val="00D47374"/>
    <w:rsid w:val="00D47377"/>
    <w:rsid w:val="00D50336"/>
    <w:rsid w:val="00D56A9E"/>
    <w:rsid w:val="00D604D4"/>
    <w:rsid w:val="00D755C0"/>
    <w:rsid w:val="00D80D9F"/>
    <w:rsid w:val="00D87F18"/>
    <w:rsid w:val="00D940E4"/>
    <w:rsid w:val="00D960D0"/>
    <w:rsid w:val="00DA036E"/>
    <w:rsid w:val="00DA2BB3"/>
    <w:rsid w:val="00DB3609"/>
    <w:rsid w:val="00DB38A2"/>
    <w:rsid w:val="00DB62B6"/>
    <w:rsid w:val="00DD1E68"/>
    <w:rsid w:val="00DD3200"/>
    <w:rsid w:val="00DD4D5F"/>
    <w:rsid w:val="00DD65FB"/>
    <w:rsid w:val="00DE002C"/>
    <w:rsid w:val="00DE050C"/>
    <w:rsid w:val="00DE3BF4"/>
    <w:rsid w:val="00DE5D81"/>
    <w:rsid w:val="00DE5FA9"/>
    <w:rsid w:val="00DE7C27"/>
    <w:rsid w:val="00DF1FBF"/>
    <w:rsid w:val="00DF22FE"/>
    <w:rsid w:val="00DF2399"/>
    <w:rsid w:val="00DF4D1F"/>
    <w:rsid w:val="00DF50C5"/>
    <w:rsid w:val="00DF5D36"/>
    <w:rsid w:val="00E00FA2"/>
    <w:rsid w:val="00E07708"/>
    <w:rsid w:val="00E11551"/>
    <w:rsid w:val="00E141E1"/>
    <w:rsid w:val="00E22C39"/>
    <w:rsid w:val="00E23599"/>
    <w:rsid w:val="00E37FE5"/>
    <w:rsid w:val="00E42D8B"/>
    <w:rsid w:val="00E43063"/>
    <w:rsid w:val="00E55D3A"/>
    <w:rsid w:val="00E56FEC"/>
    <w:rsid w:val="00E600BA"/>
    <w:rsid w:val="00E706F4"/>
    <w:rsid w:val="00E8303A"/>
    <w:rsid w:val="00E857A7"/>
    <w:rsid w:val="00E90B0C"/>
    <w:rsid w:val="00E92923"/>
    <w:rsid w:val="00EA0724"/>
    <w:rsid w:val="00EA0E5F"/>
    <w:rsid w:val="00EA4F04"/>
    <w:rsid w:val="00EB0E1C"/>
    <w:rsid w:val="00EB518B"/>
    <w:rsid w:val="00EC6FA1"/>
    <w:rsid w:val="00ED03CE"/>
    <w:rsid w:val="00EE6C0C"/>
    <w:rsid w:val="00EE7A29"/>
    <w:rsid w:val="00EF5AF1"/>
    <w:rsid w:val="00F055E7"/>
    <w:rsid w:val="00F23CA5"/>
    <w:rsid w:val="00F26280"/>
    <w:rsid w:val="00F270A3"/>
    <w:rsid w:val="00F30F22"/>
    <w:rsid w:val="00F314CB"/>
    <w:rsid w:val="00F3596E"/>
    <w:rsid w:val="00F51023"/>
    <w:rsid w:val="00F64CBF"/>
    <w:rsid w:val="00F67444"/>
    <w:rsid w:val="00F675B8"/>
    <w:rsid w:val="00F7141D"/>
    <w:rsid w:val="00F71473"/>
    <w:rsid w:val="00F754F6"/>
    <w:rsid w:val="00F83827"/>
    <w:rsid w:val="00F839F4"/>
    <w:rsid w:val="00F83ED7"/>
    <w:rsid w:val="00F90593"/>
    <w:rsid w:val="00F95388"/>
    <w:rsid w:val="00F97F35"/>
    <w:rsid w:val="00FA0112"/>
    <w:rsid w:val="00FA31EF"/>
    <w:rsid w:val="00FA33F1"/>
    <w:rsid w:val="00FC4E9F"/>
    <w:rsid w:val="00FC5E7C"/>
    <w:rsid w:val="00FC7EF0"/>
    <w:rsid w:val="00FD55B4"/>
    <w:rsid w:val="00FE3E43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2CB52-F55A-4A38-B280-38CF5848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>Microsoft</Company>
  <LinksUpToDate>false</LinksUpToDate>
  <CharactersWithSpaces>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Redaktor</cp:lastModifiedBy>
  <cp:revision>2</cp:revision>
  <cp:lastPrinted>2017-12-28T08:55:00Z</cp:lastPrinted>
  <dcterms:created xsi:type="dcterms:W3CDTF">2018-02-26T06:01:00Z</dcterms:created>
  <dcterms:modified xsi:type="dcterms:W3CDTF">2018-02-26T06:01:00Z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