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AC" w:rsidRPr="00DA4FAC" w:rsidRDefault="00DA4FAC" w:rsidP="00DA4FAC">
      <w:pPr>
        <w:pStyle w:val="a3"/>
        <w:jc w:val="center"/>
        <w:rPr>
          <w:b/>
        </w:rPr>
      </w:pPr>
      <w:r w:rsidRPr="00DA4FAC">
        <w:rPr>
          <w:b/>
        </w:rPr>
        <w:t>РОССИЙСКАЯ  ФЕДЕРАЦИЯ</w:t>
      </w:r>
      <w:r w:rsidRPr="00DA4FAC">
        <w:rPr>
          <w:b/>
        </w:rPr>
        <w:br/>
        <w:t>ИВАНОВСКАЯ ОБЛАСТЬ</w:t>
      </w:r>
      <w:r w:rsidRPr="00DA4FAC">
        <w:rPr>
          <w:b/>
        </w:rPr>
        <w:br/>
        <w:t>ЛЕЖНЕВСКИЙ МУНИЦИПАЛЬНЫЙ РАЙОН</w:t>
      </w:r>
      <w:r w:rsidRPr="00DA4FAC">
        <w:rPr>
          <w:b/>
        </w:rPr>
        <w:br/>
        <w:t>СОВЕТ САБИНОВСКОГО СЕЛЬСКОГО ПОСЕЛЕНИЯ</w:t>
      </w:r>
    </w:p>
    <w:p w:rsidR="00DA4FAC" w:rsidRPr="00DA4FAC" w:rsidRDefault="00DA4FAC" w:rsidP="00DA4FAC">
      <w:pPr>
        <w:pStyle w:val="a3"/>
        <w:pBdr>
          <w:bottom w:val="single" w:sz="6" w:space="1" w:color="auto"/>
        </w:pBdr>
        <w:rPr>
          <w:b/>
        </w:rPr>
      </w:pPr>
      <w:r w:rsidRPr="00DA4FAC">
        <w:t xml:space="preserve">                                                     /второго созыва/</w:t>
      </w:r>
    </w:p>
    <w:p w:rsidR="00DA4FAC" w:rsidRPr="00DA4FAC" w:rsidRDefault="00DA4FAC" w:rsidP="00DA4FAC">
      <w:pPr>
        <w:pStyle w:val="1"/>
        <w:jc w:val="center"/>
        <w:rPr>
          <w:sz w:val="24"/>
          <w:szCs w:val="24"/>
        </w:rPr>
      </w:pPr>
      <w:r w:rsidRPr="00DA4FAC">
        <w:rPr>
          <w:sz w:val="24"/>
          <w:szCs w:val="24"/>
        </w:rPr>
        <w:t>РЕШЕНИЕ</w:t>
      </w:r>
    </w:p>
    <w:p w:rsidR="00DA4FAC" w:rsidRPr="00DA4FAC" w:rsidRDefault="00DA4FAC" w:rsidP="00DA4FAC">
      <w:pPr>
        <w:pStyle w:val="4"/>
        <w:rPr>
          <w:sz w:val="24"/>
          <w:szCs w:val="24"/>
        </w:rPr>
      </w:pPr>
      <w:r w:rsidRPr="00DA4FAC">
        <w:rPr>
          <w:sz w:val="24"/>
          <w:szCs w:val="24"/>
        </w:rPr>
        <w:t xml:space="preserve">               28.08.2020                                                                      №  32</w:t>
      </w:r>
    </w:p>
    <w:p w:rsidR="00DA4FAC" w:rsidRPr="00DA4FAC" w:rsidRDefault="00DA4FAC" w:rsidP="00DA4FAC">
      <w:pPr>
        <w:pStyle w:val="2"/>
        <w:ind w:left="0" w:firstLine="284"/>
        <w:jc w:val="center"/>
      </w:pPr>
    </w:p>
    <w:p w:rsidR="00DA4FAC" w:rsidRPr="00DA4FAC" w:rsidRDefault="00DA4FAC" w:rsidP="00DA4F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A4FAC" w:rsidRPr="00DA4FAC" w:rsidRDefault="00DA4FAC" w:rsidP="00DA4F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AC">
        <w:rPr>
          <w:rFonts w:ascii="Times New Roman" w:hAnsi="Times New Roman" w:cs="Times New Roman"/>
          <w:b/>
          <w:sz w:val="24"/>
          <w:szCs w:val="24"/>
        </w:rPr>
        <w:t>Об отмене Решения № 11 от 20.02.2020 "Об утверждении порядка сноса объекта капитального строительства, признанного самовольной постройкой, в случае, если не выявлено лицо, осуществившее самовольную постройку, правообладатель земельного участка, на котором расположена самовольная постройка и данный земельный участок не передан новому правообладателю"</w:t>
      </w:r>
    </w:p>
    <w:p w:rsidR="00DA4FAC" w:rsidRPr="00DA4FAC" w:rsidRDefault="00DA4FAC" w:rsidP="00DA4F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A4FAC" w:rsidRPr="00DA4FAC" w:rsidRDefault="00DA4FAC" w:rsidP="00DA4F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F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Российской Федерации», Градостроительным кодексом Российской Федерации, Уставом </w:t>
      </w:r>
      <w:proofErr w:type="spellStart"/>
      <w:r w:rsidRPr="00DA4FAC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Pr="00DA4FAC">
        <w:rPr>
          <w:rFonts w:ascii="Times New Roman" w:hAnsi="Times New Roman" w:cs="Times New Roman"/>
          <w:sz w:val="24"/>
          <w:szCs w:val="24"/>
        </w:rPr>
        <w:t xml:space="preserve"> сельского поселения, учитывая экспертное заключение  № 1503 от 05.06.2020 г. правового управления Правительства Ивановской области Совет </w:t>
      </w:r>
      <w:proofErr w:type="spellStart"/>
      <w:r w:rsidRPr="00DA4FAC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Pr="00DA4FAC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DA4FAC" w:rsidRPr="00DA4FAC" w:rsidRDefault="00DA4FAC" w:rsidP="00DA4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FAC">
        <w:rPr>
          <w:rFonts w:ascii="Times New Roman" w:hAnsi="Times New Roman" w:cs="Times New Roman"/>
          <w:sz w:val="24"/>
          <w:szCs w:val="24"/>
        </w:rPr>
        <w:t>1. Решение № 11 от 20.02.2020 г. "Об утверждении порядка сноса объекта капитального строительства, признанного самовольной постройкой, в случае, если не выявлено лицо, осуществившее самовольную постройку, правообладатель земельного участка, на котором расположена самовольная постройка и данный земельный участок не передан новому правообладателю" считать не действительным.</w:t>
      </w:r>
    </w:p>
    <w:p w:rsidR="00DA4FAC" w:rsidRPr="00DA4FAC" w:rsidRDefault="00DA4FAC" w:rsidP="00DA4F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FAC">
        <w:rPr>
          <w:rFonts w:ascii="Times New Roman" w:hAnsi="Times New Roman" w:cs="Times New Roman"/>
          <w:sz w:val="24"/>
          <w:szCs w:val="24"/>
        </w:rPr>
        <w:t xml:space="preserve">2. Настоящее решение обнародовать в соответствии с Уставом </w:t>
      </w:r>
      <w:proofErr w:type="spellStart"/>
      <w:r w:rsidRPr="00DA4FAC">
        <w:rPr>
          <w:rFonts w:ascii="Times New Roman" w:hAnsi="Times New Roman" w:cs="Times New Roman"/>
          <w:sz w:val="24"/>
          <w:szCs w:val="24"/>
        </w:rPr>
        <w:t>Сабиновского</w:t>
      </w:r>
      <w:proofErr w:type="spellEnd"/>
      <w:r w:rsidRPr="00DA4FA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A4FAC" w:rsidRPr="00DA4FAC" w:rsidRDefault="00DA4FAC" w:rsidP="00DA4FA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4FAC" w:rsidRPr="00DA4FAC" w:rsidRDefault="00DA4FAC" w:rsidP="00DA4FA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4FAC" w:rsidRPr="00DA4FAC" w:rsidRDefault="00DA4FAC" w:rsidP="00DA4FA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4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Pr="00DA4FAC">
        <w:rPr>
          <w:rFonts w:ascii="Times New Roman" w:eastAsia="Calibri" w:hAnsi="Times New Roman" w:cs="Times New Roman"/>
          <w:sz w:val="24"/>
          <w:szCs w:val="24"/>
          <w:lang w:eastAsia="en-US"/>
        </w:rPr>
        <w:t>Сабиновского</w:t>
      </w:r>
      <w:proofErr w:type="spellEnd"/>
    </w:p>
    <w:p w:rsidR="00DA4FAC" w:rsidRPr="00DA4FAC" w:rsidRDefault="00DA4FAC" w:rsidP="00DA4FA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4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                                                         </w:t>
      </w:r>
      <w:proofErr w:type="spellStart"/>
      <w:r w:rsidRPr="00DA4FAC">
        <w:rPr>
          <w:rFonts w:ascii="Times New Roman" w:eastAsia="Calibri" w:hAnsi="Times New Roman" w:cs="Times New Roman"/>
          <w:sz w:val="24"/>
          <w:szCs w:val="24"/>
          <w:lang w:eastAsia="en-US"/>
        </w:rPr>
        <w:t>О.Г.Лапочкина</w:t>
      </w:r>
      <w:proofErr w:type="spellEnd"/>
    </w:p>
    <w:p w:rsidR="00DA4FAC" w:rsidRPr="00DA4FAC" w:rsidRDefault="00DA4FAC" w:rsidP="00DA4FA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4FAC" w:rsidRPr="00DA4FAC" w:rsidRDefault="00DA4FAC" w:rsidP="00DA4FA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4FAC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Совета</w:t>
      </w:r>
    </w:p>
    <w:p w:rsidR="00DA4FAC" w:rsidRDefault="00DA4FAC" w:rsidP="00DA4FA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A4FAC">
        <w:rPr>
          <w:rFonts w:ascii="Times New Roman" w:eastAsia="Calibri" w:hAnsi="Times New Roman" w:cs="Times New Roman"/>
          <w:sz w:val="24"/>
          <w:szCs w:val="24"/>
          <w:lang w:eastAsia="en-US"/>
        </w:rPr>
        <w:t>Сабиновского</w:t>
      </w:r>
      <w:proofErr w:type="spellEnd"/>
      <w:r w:rsidRPr="00DA4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                                Ю.В.Калинин</w:t>
      </w:r>
    </w:p>
    <w:sectPr w:rsidR="00DA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A4FAC"/>
    <w:rsid w:val="00DA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A4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DA4F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F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semiHidden/>
    <w:rsid w:val="00DA4F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DA4F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A4FA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DA4F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A4F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2020-12-28T06:12:00Z</dcterms:created>
  <dcterms:modified xsi:type="dcterms:W3CDTF">2020-12-28T06:13:00Z</dcterms:modified>
</cp:coreProperties>
</file>